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4F82" w14:textId="0A82AD7A" w:rsidR="00487A41" w:rsidRDefault="00487A41" w:rsidP="00487A41">
      <w:pPr>
        <w:jc w:val="center"/>
        <w:outlineLvl w:val="0"/>
        <w:rPr>
          <w:rFonts w:ascii="var(--secondary-font)" w:eastAsia="Times New Roman" w:hAnsi="var(--secondary-font)" w:cs="Times New Roman"/>
          <w:b/>
          <w:bCs/>
          <w:color w:val="121212"/>
          <w:kern w:val="36"/>
          <w:sz w:val="61"/>
          <w:szCs w:val="36"/>
          <w:lang w:eastAsia="ru-RU"/>
        </w:rPr>
      </w:pPr>
      <w:r w:rsidRPr="00487A41">
        <w:rPr>
          <w:rFonts w:ascii="var(--secondary-font)" w:eastAsia="Times New Roman" w:hAnsi="var(--secondary-font)" w:cs="Times New Roman"/>
          <w:b/>
          <w:bCs/>
          <w:color w:val="121212"/>
          <w:kern w:val="36"/>
          <w:sz w:val="61"/>
          <w:szCs w:val="36"/>
          <w:lang w:eastAsia="ru-RU"/>
        </w:rPr>
        <w:t>ПАМЯТКА о поведении в ситуациях,</w:t>
      </w:r>
      <w:r w:rsidRPr="00487A41">
        <w:rPr>
          <w:rFonts w:ascii="var(--secondary-font)" w:eastAsia="Times New Roman" w:hAnsi="var(--secondary-font)" w:cs="Times New Roman"/>
          <w:b/>
          <w:bCs/>
          <w:color w:val="121212"/>
          <w:kern w:val="36"/>
          <w:sz w:val="61"/>
          <w:szCs w:val="36"/>
          <w:lang w:val="ru-RU" w:eastAsia="ru-RU"/>
        </w:rPr>
        <w:t xml:space="preserve"> </w:t>
      </w:r>
      <w:r w:rsidRPr="00487A41">
        <w:rPr>
          <w:rFonts w:ascii="var(--secondary-font)" w:eastAsia="Times New Roman" w:hAnsi="var(--secondary-font)" w:cs="Times New Roman"/>
          <w:b/>
          <w:bCs/>
          <w:color w:val="121212"/>
          <w:kern w:val="36"/>
          <w:sz w:val="61"/>
          <w:szCs w:val="36"/>
          <w:lang w:eastAsia="ru-RU"/>
        </w:rPr>
        <w:t>представляющих коррупционную опасность</w:t>
      </w:r>
    </w:p>
    <w:p w14:paraId="5245CF8D" w14:textId="77777777" w:rsidR="00487A41" w:rsidRPr="00487A41" w:rsidRDefault="00487A41" w:rsidP="00487A41">
      <w:pPr>
        <w:jc w:val="center"/>
        <w:outlineLvl w:val="0"/>
        <w:rPr>
          <w:rFonts w:ascii="var(--secondary-font)" w:eastAsia="Times New Roman" w:hAnsi="var(--secondary-font)" w:cs="Times New Roman"/>
          <w:b/>
          <w:bCs/>
          <w:color w:val="121212"/>
          <w:kern w:val="36"/>
          <w:sz w:val="61"/>
          <w:szCs w:val="36"/>
          <w:lang w:eastAsia="ru-RU"/>
        </w:rPr>
      </w:pPr>
    </w:p>
    <w:p w14:paraId="47A520CB" w14:textId="5B3830D5" w:rsidR="00487A41" w:rsidRPr="00487A41" w:rsidRDefault="00487A41" w:rsidP="00487A41">
      <w:pPr>
        <w:spacing w:after="300"/>
        <w:jc w:val="center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ИЛИ ПРОВОКАЦИИ ВЗЯТКИ ДЛЯ РАБОТНИКОВ ГОСУДАРСТВЕННОГО АВТОНОМНОГО УЧРЕЖДЕНИЯ КУЛЬТУРЫ КРАСНОДАРСКОГО КРАЯ «АГЕНТСТВО КУЛЬТУРЫ И ИСКУССТВА»</w:t>
      </w:r>
    </w:p>
    <w:p w14:paraId="24E7DB3F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Уголовный кодекс Российской Федерации предусматривает три вида преступлений, связанных со взяткой: получение взятки (статья 290), дача взятки (статья 291) и посредничество во взяточничестве (статья 291.1).</w:t>
      </w:r>
    </w:p>
    <w:p w14:paraId="6DD2CF02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Если речь идет о взятке, это значит есть тот, кто получает взятку (взяткополучатель) и тот, кто ее дает (взяткодатель).</w:t>
      </w:r>
    </w:p>
    <w:p w14:paraId="4B5C78BC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В некоторых случаях в роли связующего звена между взяткодателем и взяткополучателем выступает посредник.</w:t>
      </w:r>
    </w:p>
    <w:p w14:paraId="3590ABA0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b/>
          <w:bCs/>
          <w:color w:val="333333"/>
          <w:sz w:val="26"/>
          <w:szCs w:val="26"/>
          <w:lang w:eastAsia="ru-RU"/>
        </w:rPr>
        <w:t>Получение взятки</w:t>
      </w: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 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14:paraId="0A14DF1D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b/>
          <w:bCs/>
          <w:color w:val="333333"/>
          <w:sz w:val="26"/>
          <w:szCs w:val="26"/>
          <w:lang w:eastAsia="ru-RU"/>
        </w:rPr>
        <w:t>Дача взятки</w:t>
      </w: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 –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14:paraId="5DC001AC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b/>
          <w:bCs/>
          <w:color w:val="333333"/>
          <w:sz w:val="26"/>
          <w:szCs w:val="26"/>
          <w:lang w:eastAsia="ru-RU"/>
        </w:rPr>
        <w:t>Посредничество во взяточничестве</w:t>
      </w: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 – преступление, когда посредник, выступая в роли связующего звена между взяткодателем и взяткополучателем, осуществляет одно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всегда действует по поручению одного из указанных лиц.</w:t>
      </w:r>
    </w:p>
    <w:p w14:paraId="2A0D0EC9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b/>
          <w:bCs/>
          <w:color w:val="333333"/>
          <w:sz w:val="26"/>
          <w:szCs w:val="26"/>
          <w:lang w:eastAsia="ru-RU"/>
        </w:rPr>
        <w:t>ВАШИ ДЕЙСТВИЯ В СЛУЧАЕ ВЫМОГАТЕЛЬСТВА</w:t>
      </w:r>
    </w:p>
    <w:p w14:paraId="51FCECB1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lastRenderedPageBreak/>
        <w:t> -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14:paraId="6F111A90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-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</w:p>
    <w:p w14:paraId="7E350576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-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14:paraId="531F8982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- поинтересоваться у собеседника о гарантиях решения вопроса в случае дачи взятки;</w:t>
      </w:r>
    </w:p>
    <w:p w14:paraId="7BEB33FD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- не брать инициативу в разговоре на себя, больше «работать на прием информации», позволять потенциальному взяткополучателю «выговорится», сообщить Вам как можно больше информации.</w:t>
      </w:r>
    </w:p>
    <w:p w14:paraId="0936631B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b/>
          <w:bCs/>
          <w:color w:val="333333"/>
          <w:sz w:val="26"/>
          <w:szCs w:val="26"/>
          <w:lang w:eastAsia="ru-RU"/>
        </w:rPr>
        <w:t>ЧТО СЛЕДУЕТ ВАМ ПРЕДПРИНЯТЬ СРАЗУ ПОСЛЕ</w:t>
      </w:r>
    </w:p>
    <w:p w14:paraId="0684AF65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b/>
          <w:bCs/>
          <w:color w:val="333333"/>
          <w:sz w:val="26"/>
          <w:szCs w:val="26"/>
          <w:lang w:eastAsia="ru-RU"/>
        </w:rPr>
        <w:t>СОВЕРШИВШЕГОСЯ ФАКТА ВЫМОГАТЕЛЬСТВА?</w:t>
      </w:r>
    </w:p>
    <w:p w14:paraId="2B496C17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Гражданин, давший взятку, может быть освобожден от уголовной ответственности, если установлен факт вымогательства или гражданин добровольно сообщил в правоохранительные органы о содеянном. </w:t>
      </w:r>
    </w:p>
    <w:p w14:paraId="3AC48340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Если должностное лицо требует взятку под угрозой совершения действий, которые могут причинить ущерб Вашим законным интересам, либо умышленно ставит Вас в такие условия, при которых Вы вынуждены дать взятку с целью предотвращения вредных для Вас последствий, сообщите об этом в любой правоохранительный орган, в том числе в органы прокуратуры.</w:t>
      </w:r>
    </w:p>
    <w:p w14:paraId="1FEC0060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В случае вымогательства взятки со стороны должностных лиц Вам необходимо написать заявление о факте вымогательства у Вас взятки, в котором точно указать:</w:t>
      </w:r>
    </w:p>
    <w:p w14:paraId="3BD71959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- кто из должностных лиц (фамилия, имя, отчество, занимаемая должность, наименование органа) вымогает у Вас взятку;</w:t>
      </w:r>
    </w:p>
    <w:p w14:paraId="45F44732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- какова сумма и характер вымогаемой взятки;</w:t>
      </w:r>
    </w:p>
    <w:p w14:paraId="475C172A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- за какие конкретно действия (или бездействие) у Вас вымогается взятка;</w:t>
      </w:r>
    </w:p>
    <w:p w14:paraId="32F18378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lastRenderedPageBreak/>
        <w:t>- в какое время, в каком месте и каким образом должна произойти непосредственная дача взятки.</w:t>
      </w:r>
    </w:p>
    <w:tbl>
      <w:tblPr>
        <w:tblW w:w="12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5"/>
      </w:tblGrid>
      <w:tr w:rsidR="00487A41" w:rsidRPr="00487A41" w14:paraId="130C3296" w14:textId="77777777" w:rsidTr="00487A41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64D6AEE" w14:textId="77777777" w:rsidR="00487A41" w:rsidRPr="00487A41" w:rsidRDefault="00487A41" w:rsidP="00487A41">
            <w:pPr>
              <w:spacing w:after="240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487A41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ПРИМЕРНЫЙ ТЕКСТ ЗАЯВЛЕНИЯ</w:t>
            </w:r>
            <w:r w:rsidRPr="00487A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 </w:t>
            </w:r>
            <w:r w:rsidRPr="00487A41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 </w:t>
            </w:r>
            <w:r w:rsidRPr="00487A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 Начальнику органа внутренних дел Иванову И.И. от гражданина Сергеева С.С., проживающего по адресу: город, улица, дом, квартира   заявление   Я, Сергеев Сергей Сергеевич, заявляю о том, что 15 апреля 2013 года (Ф.И.О., занимаемая должность, наименование органа) поставил условие передать ему денежные средства в сумме 50 тыс. рублей в срок до 20 апреля 2013 года, в противном случае он предпримет действия ущемляющие мои права. Передача денег должна состояться в служебном кабинете данного должностного лица. Перед этим я должен позвонить ему по телефону и договориться о дате и времени встречи. Я, Сергеев Сергей Сергеевич, предупрежден об уголовной ответственности за заведомо ложный донос по ст. 306 УК РФ.   Сергеев С.С.                   (подпись заявителя)                 «16» января 2012 года.</w:t>
            </w:r>
          </w:p>
        </w:tc>
      </w:tr>
    </w:tbl>
    <w:p w14:paraId="55FD5D5D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b/>
          <w:bCs/>
          <w:color w:val="333333"/>
          <w:sz w:val="26"/>
          <w:szCs w:val="26"/>
          <w:lang w:eastAsia="ru-RU"/>
        </w:rPr>
        <w:t>ЭТО ВАЖНО ЗНАТЬ</w:t>
      </w:r>
    </w:p>
    <w:p w14:paraId="73F38D74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 </w:t>
      </w:r>
      <w:r w:rsidRPr="00487A41">
        <w:rPr>
          <w:rFonts w:ascii="Bitter" w:eastAsia="Times New Roman" w:hAnsi="Bitter" w:cs="Times New Roman"/>
          <w:b/>
          <w:bCs/>
          <w:color w:val="333333"/>
          <w:sz w:val="26"/>
          <w:szCs w:val="26"/>
          <w:lang w:eastAsia="ru-RU"/>
        </w:rPr>
        <w:t>КРУГЛОСУТОЧНО.</w:t>
      </w:r>
    </w:p>
    <w:p w14:paraId="61867EB8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b/>
          <w:bCs/>
          <w:color w:val="333333"/>
          <w:sz w:val="26"/>
          <w:szCs w:val="26"/>
          <w:lang w:eastAsia="ru-RU"/>
        </w:rPr>
        <w:t>ВАС ОБЯЗАНЫ ВЫСЛУШАТЬ</w:t>
      </w: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 в дежурной части органа внутренних дел, приемной органов прокуратуры, следственном комитете, Федеральной службе безопасности и </w:t>
      </w:r>
      <w:r w:rsidRPr="00487A41">
        <w:rPr>
          <w:rFonts w:ascii="Bitter" w:eastAsia="Times New Roman" w:hAnsi="Bitter" w:cs="Times New Roman"/>
          <w:b/>
          <w:bCs/>
          <w:color w:val="333333"/>
          <w:sz w:val="26"/>
          <w:szCs w:val="26"/>
          <w:lang w:eastAsia="ru-RU"/>
        </w:rPr>
        <w:t>ПРИНЯТЬ </w:t>
      </w: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14:paraId="7FB8421D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b/>
          <w:bCs/>
          <w:color w:val="333333"/>
          <w:sz w:val="26"/>
          <w:szCs w:val="26"/>
          <w:lang w:eastAsia="ru-RU"/>
        </w:rPr>
        <w:t>ВЫ ИМЕЕТЕ ПРАВО</w:t>
      </w: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 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14:paraId="5ACD5A9B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В правоохранительном органе полученное от Вас сообщение (заявление) должно быть </w:t>
      </w:r>
      <w:r w:rsidRPr="00487A41">
        <w:rPr>
          <w:rFonts w:ascii="Bitter" w:eastAsia="Times New Roman" w:hAnsi="Bitter" w:cs="Times New Roman"/>
          <w:b/>
          <w:bCs/>
          <w:color w:val="333333"/>
          <w:sz w:val="26"/>
          <w:szCs w:val="26"/>
          <w:lang w:eastAsia="ru-RU"/>
        </w:rPr>
        <w:t>НЕЗАМЕДЛИТЕЛЬНО ЗАРЕГИСТРИРОВАНО </w:t>
      </w: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РФ.</w:t>
      </w:r>
    </w:p>
    <w:p w14:paraId="1319C0C1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b/>
          <w:bCs/>
          <w:color w:val="333333"/>
          <w:sz w:val="26"/>
          <w:szCs w:val="26"/>
          <w:lang w:eastAsia="ru-RU"/>
        </w:rPr>
        <w:t>ВЫ ИМЕЕТЕ ПРАВО</w:t>
      </w: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 выяснить в правоохранительном органе, которому поручено заниматься Вашим заявлением,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14:paraId="5E047AC9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b/>
          <w:bCs/>
          <w:color w:val="333333"/>
          <w:sz w:val="26"/>
          <w:szCs w:val="26"/>
          <w:lang w:eastAsia="ru-RU"/>
        </w:rPr>
        <w:t>В СЛУЧАЕ ОТКАЗА</w:t>
      </w: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 принять от Вас сообщение (заявление) о коррупционном преступлении </w:t>
      </w:r>
      <w:r w:rsidRPr="00487A41">
        <w:rPr>
          <w:rFonts w:ascii="Bitter" w:eastAsia="Times New Roman" w:hAnsi="Bitter" w:cs="Times New Roman"/>
          <w:b/>
          <w:bCs/>
          <w:color w:val="333333"/>
          <w:sz w:val="26"/>
          <w:szCs w:val="26"/>
          <w:lang w:eastAsia="ru-RU"/>
        </w:rPr>
        <w:t>ВЫ ИМЕЕТЕ ПРАВО</w:t>
      </w: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 xml:space="preserve"> обжаловать эти незаконные действия в вышестоящих инстанциях (региональных, федеральных), а также подать жалобу на неправомерные действия </w:t>
      </w: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lastRenderedPageBreak/>
        <w:t>сотрудников правоохранительных органов в прокуратуру Санкт-Петербурга или Ленинградской 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14:paraId="6CE76694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b/>
          <w:bCs/>
          <w:color w:val="333333"/>
          <w:sz w:val="26"/>
          <w:szCs w:val="26"/>
          <w:lang w:eastAsia="ru-RU"/>
        </w:rPr>
        <w:t>«НЕТ КОРРУПЦИИ!!!»</w:t>
      </w:r>
    </w:p>
    <w:p w14:paraId="04573BBF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b/>
          <w:bCs/>
          <w:color w:val="333333"/>
          <w:sz w:val="26"/>
          <w:szCs w:val="26"/>
          <w:lang w:eastAsia="ru-RU"/>
        </w:rPr>
        <w:t>ЭЛЕКТРОННЫЙ ПОЧТОВЫЙ ЯЩИК «НЕТ КОРРУПЦИИ!»</w:t>
      </w:r>
    </w:p>
    <w:p w14:paraId="219BCB28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b/>
          <w:bCs/>
          <w:color w:val="333333"/>
          <w:sz w:val="26"/>
          <w:szCs w:val="26"/>
          <w:lang w:eastAsia="ru-RU"/>
        </w:rPr>
        <w:t>СПЕЦИАЛЬНО ВЫДЕЛЕННАЯ ТЕЛЕФОННАЯ ЛИНИЯ</w:t>
      </w:r>
    </w:p>
    <w:p w14:paraId="70CD7CEB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Специальная линия предназначена для направления гражданами информации о конкретных фактах коррупции.</w:t>
      </w:r>
    </w:p>
    <w:p w14:paraId="163E36D7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На специальную линию также можно сообщать информацию о неисполнении (недобросовестном исполнении) служебных обязанностей государственными служащими и муниципальными служащими, работниками государственных (муниципальных) учреждений и предприятий, нарушениях требований к служебному поведению и случаях конфликта интересов, превышении служебных (должностных) полномочий, нарушениях прав, свобод и законных интересов граждан и организаций, фактах вымогательства со стороны должностных лиц, необоснованных запретах и ограничениях.</w:t>
      </w:r>
    </w:p>
    <w:p w14:paraId="6BCA8622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О прочих правонарушениях Вы можете сообщить непосредственно в правоохранительные органы г. Краснодара.</w:t>
      </w:r>
    </w:p>
    <w:p w14:paraId="5388B0C0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Обращения, содержащие вопросы, решение которых не входит в компетенцию Комитета по вопросам законности, правопорядка и безопасности, направляются для дальнейшего рассмотрения в соответствующий орган или соответствующему должностному лицу, в компетенцию которых входит решение поставленных в обращении вопросов, с последующим уведомлением гражданина о переадресации обращения.</w:t>
      </w:r>
    </w:p>
    <w:p w14:paraId="3DF18CE4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Информации, поступившей на линию «Нет коррупции!», обеспечивается конфиденциальный характер. Не является разглашением сведений, содержащихся в обращении, направление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76B6EA2E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b/>
          <w:bCs/>
          <w:color w:val="333333"/>
          <w:sz w:val="26"/>
          <w:szCs w:val="26"/>
          <w:lang w:eastAsia="ru-RU"/>
        </w:rPr>
        <w:t>ЭЛЕКТРОННЫЙ ПОЧТОВЫЙ ЯЩИК «НЕТ КОРРУПЦИИ!!!»</w:t>
      </w:r>
    </w:p>
    <w:p w14:paraId="6242E15E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hyperlink r:id="rId4" w:history="1">
        <w:r w:rsidRPr="00487A41">
          <w:rPr>
            <w:rFonts w:ascii="Bitter" w:eastAsia="Times New Roman" w:hAnsi="Bitter" w:cs="Times New Roman"/>
            <w:b/>
            <w:bCs/>
            <w:color w:val="0000FF"/>
            <w:sz w:val="26"/>
            <w:szCs w:val="26"/>
            <w:u w:val="single"/>
            <w:lang w:eastAsia="ru-RU"/>
          </w:rPr>
          <w:t>ru23@minjust.ru</w:t>
        </w:r>
      </w:hyperlink>
    </w:p>
    <w:p w14:paraId="3ACCBA53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lastRenderedPageBreak/>
        <w:t>Все сообщения, поступившие на электронный почтовый ящик, рассматриваются в порядке, установленном Федеральным законом от 2 мая 2006 года No59-ФЗ «О порядке рассмотрения обращений граждан Российской Федерации».</w:t>
      </w:r>
    </w:p>
    <w:p w14:paraId="5B14E090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            Обращаем Ваше внимание, что в соответствии с частью 3 статьи 7, частью 4 статьи 10 и частью 1статьи 11Федерального закона «О порядке рассмотрения обращения граждан Российской Федерации»:</w:t>
      </w:r>
    </w:p>
    <w:p w14:paraId="4AF7C90E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— обращение, поступившее в форме электронного документа, принимается к рассмотрению, только если оно содержит фамилию, имя, отчество (при наличии) гражданина, направившего обращение,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14:paraId="1EE908A3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—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14:paraId="6CFD13ED" w14:textId="77777777" w:rsidR="00487A41" w:rsidRPr="00487A41" w:rsidRDefault="00487A41" w:rsidP="00487A41">
      <w:pPr>
        <w:spacing w:after="300"/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</w:pPr>
      <w:r w:rsidRPr="00487A41">
        <w:rPr>
          <w:rFonts w:ascii="Bitter" w:eastAsia="Times New Roman" w:hAnsi="Bitter" w:cs="Times New Roman"/>
          <w:color w:val="333333"/>
          <w:sz w:val="26"/>
          <w:szCs w:val="26"/>
          <w:lang w:eastAsia="ru-RU"/>
        </w:rPr>
        <w:t>— в случае, если в обращении не указаны фамилия заявителя и почтовый либо электронный адрес для направления ответа,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для рассмотрения в государственный орган в соответствии с его компетенцией, при этом письменный ответ на обращение не дается.</w:t>
      </w:r>
    </w:p>
    <w:p w14:paraId="70E63768" w14:textId="77777777" w:rsidR="00487A41" w:rsidRDefault="00487A41"/>
    <w:sectPr w:rsidR="00487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secondary-font)">
    <w:altName w:val="Cambria"/>
    <w:panose1 w:val="020B0604020202020204"/>
    <w:charset w:val="00"/>
    <w:family w:val="roman"/>
    <w:notTrueType/>
    <w:pitch w:val="default"/>
  </w:font>
  <w:font w:name="Bitte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41"/>
    <w:rsid w:val="0048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354903B"/>
  <w15:chartTrackingRefBased/>
  <w15:docId w15:val="{2DFF74EF-9F7B-7C4D-B414-BE19EA30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A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7A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87A41"/>
  </w:style>
  <w:style w:type="character" w:styleId="a4">
    <w:name w:val="Strong"/>
    <w:basedOn w:val="a0"/>
    <w:uiPriority w:val="22"/>
    <w:qFormat/>
    <w:rsid w:val="00487A41"/>
    <w:rPr>
      <w:b/>
      <w:bCs/>
    </w:rPr>
  </w:style>
  <w:style w:type="character" w:styleId="a5">
    <w:name w:val="Hyperlink"/>
    <w:basedOn w:val="a0"/>
    <w:uiPriority w:val="99"/>
    <w:semiHidden/>
    <w:unhideWhenUsed/>
    <w:rsid w:val="00487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02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23@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1385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</dc:creator>
  <cp:keywords/>
  <dc:description/>
  <cp:lastModifiedBy>72</cp:lastModifiedBy>
  <cp:revision>1</cp:revision>
  <dcterms:created xsi:type="dcterms:W3CDTF">2021-12-14T14:03:00Z</dcterms:created>
  <dcterms:modified xsi:type="dcterms:W3CDTF">2021-12-14T14:04:00Z</dcterms:modified>
</cp:coreProperties>
</file>